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296" w:rsidRPr="00DD2296" w:rsidRDefault="00DD2296" w:rsidP="00DD2296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p w:rsidR="00DD2296" w:rsidRPr="00DD2296" w:rsidRDefault="00DD2296" w:rsidP="00DD2296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D2296">
        <w:rPr>
          <w:rFonts w:ascii="한양신명조" w:eastAsia="한양신명조" w:hAnsi="굴림" w:cs="굴림" w:hint="eastAsia"/>
          <w:b/>
          <w:bCs/>
          <w:color w:val="000000"/>
          <w:kern w:val="0"/>
          <w:sz w:val="24"/>
          <w:szCs w:val="24"/>
          <w:u w:val="single" w:color="000000"/>
        </w:rPr>
        <w:t>대주주와의 신용공여 거래내역</w:t>
      </w:r>
    </w:p>
    <w:p w:rsidR="00DD2296" w:rsidRPr="00DD2296" w:rsidRDefault="00DD2296" w:rsidP="00DD2296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DD2296" w:rsidRPr="00DD2296" w:rsidRDefault="00DD2296" w:rsidP="00DD2296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D2296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>(단위 : 백만원, %)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2259"/>
        <w:gridCol w:w="2491"/>
        <w:gridCol w:w="1982"/>
      </w:tblGrid>
      <w:tr w:rsidR="00DD2296" w:rsidRPr="00DD2296" w:rsidTr="00DD2296">
        <w:trPr>
          <w:trHeight w:val="409"/>
          <w:jc w:val="center"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보고유형</w:t>
            </w:r>
          </w:p>
        </w:tc>
        <w:tc>
          <w:tcPr>
            <w:tcW w:w="6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대주주와의 신용공여 현황 분기보고* </w:t>
            </w:r>
          </w:p>
        </w:tc>
      </w:tr>
      <w:tr w:rsidR="00DD2296" w:rsidRPr="00DD2296" w:rsidTr="00DD2296">
        <w:trPr>
          <w:trHeight w:val="793"/>
          <w:jc w:val="center"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대주주명 및 </w:t>
            </w:r>
          </w:p>
          <w:p w:rsidR="00DD2296" w:rsidRPr="00DD2296" w:rsidRDefault="00DD2296" w:rsidP="00DD2296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관계</w:t>
            </w:r>
          </w:p>
        </w:tc>
        <w:tc>
          <w:tcPr>
            <w:tcW w:w="6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이창원 (대주주와의 특수관계인인 임원)</w:t>
            </w:r>
          </w:p>
        </w:tc>
      </w:tr>
      <w:tr w:rsidR="00DD2296" w:rsidRPr="00DD2296" w:rsidTr="00DD2296">
        <w:trPr>
          <w:trHeight w:val="409"/>
          <w:jc w:val="center"/>
        </w:trPr>
        <w:tc>
          <w:tcPr>
            <w:tcW w:w="2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신용공여의 </w:t>
            </w:r>
          </w:p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주체 및 형태</w:t>
            </w:r>
          </w:p>
        </w:tc>
        <w:tc>
          <w:tcPr>
            <w:tcW w:w="2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spacing w:val="-42"/>
                <w:kern w:val="0"/>
                <w:sz w:val="24"/>
                <w:szCs w:val="24"/>
              </w:rPr>
              <w:t>주체 : 페블스톤 자산운용, 신용대출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신용공여개시일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spacing w:val="-34"/>
                <w:kern w:val="0"/>
                <w:sz w:val="24"/>
                <w:szCs w:val="24"/>
              </w:rPr>
              <w:t>2019. 04. 03.</w:t>
            </w:r>
          </w:p>
        </w:tc>
      </w:tr>
      <w:tr w:rsidR="00DD2296" w:rsidRPr="00DD2296" w:rsidTr="00DD2296">
        <w:trPr>
          <w:trHeight w:val="42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D2296" w:rsidRPr="00DD2296" w:rsidRDefault="00DD2296" w:rsidP="00DD22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D2296" w:rsidRPr="00DD2296" w:rsidRDefault="00DD2296" w:rsidP="00DD22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신용공여종료일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spacing w:val="-34"/>
                <w:kern w:val="0"/>
                <w:sz w:val="24"/>
                <w:szCs w:val="24"/>
              </w:rPr>
              <w:t>2024. 04. 02.</w:t>
            </w:r>
          </w:p>
        </w:tc>
      </w:tr>
      <w:tr w:rsidR="00DD2296" w:rsidRPr="00DD2296" w:rsidTr="00DD2296">
        <w:trPr>
          <w:trHeight w:val="721"/>
          <w:jc w:val="center"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ind w:left="506" w:hanging="50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신용공여</w:t>
            </w:r>
          </w:p>
          <w:p w:rsidR="00DD2296" w:rsidRPr="00DD2296" w:rsidRDefault="00DD2296" w:rsidP="00DD2296">
            <w:pPr>
              <w:wordWrap/>
              <w:spacing w:after="0" w:line="312" w:lineRule="auto"/>
              <w:ind w:left="506" w:hanging="50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약정금액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신용공여 법정한도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DD2296" w:rsidRPr="00DD2296" w:rsidTr="00DD2296">
        <w:trPr>
          <w:trHeight w:val="721"/>
          <w:jc w:val="center"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ind w:left="506" w:hanging="50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금리</w:t>
            </w:r>
          </w:p>
          <w:p w:rsidR="00DD2296" w:rsidRPr="00DD2296" w:rsidRDefault="00DD2296" w:rsidP="00DD2296">
            <w:pPr>
              <w:wordWrap/>
              <w:spacing w:after="0" w:line="312" w:lineRule="auto"/>
              <w:ind w:left="506" w:hanging="50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(수수료)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4.6</w:t>
            </w:r>
          </w:p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주요 특별약정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DD2296" w:rsidRPr="00DD2296" w:rsidTr="00DD2296">
        <w:trPr>
          <w:trHeight w:val="721"/>
          <w:jc w:val="center"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ind w:left="506" w:hanging="50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담보의 종류</w:t>
            </w:r>
          </w:p>
          <w:p w:rsidR="00DD2296" w:rsidRPr="00DD2296" w:rsidRDefault="00DD2296" w:rsidP="00DD2296">
            <w:pPr>
              <w:wordWrap/>
              <w:spacing w:after="0" w:line="312" w:lineRule="auto"/>
              <w:ind w:left="506" w:hanging="50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(평가액)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-</w:t>
            </w:r>
          </w:p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자금용도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복리후생</w:t>
            </w:r>
          </w:p>
        </w:tc>
      </w:tr>
      <w:tr w:rsidR="00DD2296" w:rsidRPr="00DD2296" w:rsidTr="00DD2296">
        <w:trPr>
          <w:trHeight w:val="1033"/>
          <w:jc w:val="center"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신용공여</w:t>
            </w:r>
          </w:p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합계액</w:t>
            </w:r>
          </w:p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(잔액기준)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DD2296" w:rsidRPr="00DD2296" w:rsidRDefault="00DD2296" w:rsidP="00DD229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100</w:t>
            </w:r>
          </w:p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( 100 )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금융투자업자의</w:t>
            </w:r>
          </w:p>
          <w:p w:rsidR="00DD2296" w:rsidRPr="00DD2296" w:rsidRDefault="00DD2296" w:rsidP="00DD2296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자기자본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296" w:rsidRPr="00DD2296" w:rsidRDefault="00DD2296" w:rsidP="00DD229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17,947</w:t>
            </w:r>
          </w:p>
          <w:p w:rsidR="00DD2296" w:rsidRPr="00DD2296" w:rsidRDefault="00DD2296" w:rsidP="00DD2296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2296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(기준일22.8말 )</w:t>
            </w:r>
          </w:p>
        </w:tc>
      </w:tr>
    </w:tbl>
    <w:p w:rsidR="00DD2296" w:rsidRPr="00DD2296" w:rsidRDefault="00DD2296" w:rsidP="00DD229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D2296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>* 지난분기(22.6말 기준) 대비 변동사항 없음</w:t>
      </w:r>
    </w:p>
    <w:p w:rsidR="00DD2296" w:rsidRPr="00DD2296" w:rsidRDefault="00DD2296" w:rsidP="00DD229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DD2296" w:rsidRPr="00DD2296" w:rsidRDefault="00DD2296" w:rsidP="00DD229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D2296">
        <w:rPr>
          <w:rFonts w:ascii="한양신명조" w:eastAsia="한양신명조" w:hAnsi="굴림" w:cs="굴림" w:hint="eastAsia"/>
          <w:b/>
          <w:bCs/>
          <w:color w:val="000000"/>
          <w:kern w:val="0"/>
          <w:sz w:val="24"/>
          <w:szCs w:val="24"/>
          <w:u w:val="single" w:color="000000"/>
        </w:rPr>
        <w:t>기재상의 주의</w:t>
      </w:r>
    </w:p>
    <w:p w:rsidR="00DD2296" w:rsidRPr="00DD2296" w:rsidRDefault="00DD2296" w:rsidP="00DD2296">
      <w:pPr>
        <w:spacing w:after="0" w:line="384" w:lineRule="auto"/>
        <w:ind w:left="666" w:hanging="66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D2296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 xml:space="preserve">1 </w:t>
      </w:r>
      <w:r w:rsidRPr="00DD2296">
        <w:rPr>
          <w:rFonts w:ascii="한양신명조" w:eastAsia="한양신명조" w:hAnsi="굴림" w:cs="굴림" w:hint="eastAsia"/>
          <w:color w:val="000000"/>
          <w:spacing w:val="-2"/>
          <w:kern w:val="0"/>
          <w:sz w:val="24"/>
          <w:szCs w:val="24"/>
        </w:rPr>
        <w:t xml:space="preserve">신용공여액은 법 제34조제2항을 </w:t>
      </w:r>
      <w:r w:rsidRPr="00DD2296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>기준으로 작성</w:t>
      </w:r>
    </w:p>
    <w:p w:rsidR="00DD2296" w:rsidRPr="00DD2296" w:rsidRDefault="00DD2296" w:rsidP="00DD2296">
      <w:pPr>
        <w:spacing w:after="0" w:line="384" w:lineRule="auto"/>
        <w:ind w:left="666" w:hanging="66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D2296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>2. 신용공여의 형태는 영 제38조제2항 각 호의 형태를 작성</w:t>
      </w:r>
    </w:p>
    <w:p w:rsidR="00DD2296" w:rsidRPr="00DD2296" w:rsidRDefault="00DD2296" w:rsidP="00DD229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D2296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>2. "비율"은 소수점 셋째자리에서 반올림</w:t>
      </w:r>
    </w:p>
    <w:p w:rsidR="00DD2296" w:rsidRPr="00DD2296" w:rsidRDefault="00DD2296" w:rsidP="00DD2296">
      <w:pPr>
        <w:spacing w:after="0" w:line="384" w:lineRule="auto"/>
        <w:ind w:left="546" w:hanging="54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D2296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 xml:space="preserve">3. 신용공여합계액은 신용공여합계액을 한도기준으로 기재하고 ( )내는 잔액기준으로 기재 </w:t>
      </w:r>
    </w:p>
    <w:p w:rsidR="00FA5342" w:rsidRPr="00DD2296" w:rsidRDefault="00FA5342"/>
    <w:sectPr w:rsidR="00FA5342" w:rsidRPr="00DD22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96"/>
    <w:rsid w:val="00DD2296"/>
    <w:rsid w:val="00F935DC"/>
    <w:rsid w:val="00FA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3D7B1-A96A-4C54-924B-296309B5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D229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나리 이</dc:creator>
  <cp:keywords/>
  <dc:description/>
  <cp:lastModifiedBy>PB11</cp:lastModifiedBy>
  <cp:revision>2</cp:revision>
  <dcterms:created xsi:type="dcterms:W3CDTF">2022-12-30T05:12:00Z</dcterms:created>
  <dcterms:modified xsi:type="dcterms:W3CDTF">2022-12-30T05:12:00Z</dcterms:modified>
</cp:coreProperties>
</file>